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FE508" w14:textId="77777777" w:rsidR="00A25BD3" w:rsidRPr="00A25BD3" w:rsidRDefault="004434D8" w:rsidP="00A25BD3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A25BD3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510A21D2" w14:textId="29B0E8CE" w:rsidR="004434D8" w:rsidRPr="00A25BD3" w:rsidRDefault="004434D8" w:rsidP="00A25BD3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25BD3">
        <w:rPr>
          <w:rFonts w:ascii="Times New Roman" w:eastAsia="Times New Roman" w:hAnsi="Times New Roman" w:cs="Times New Roman"/>
          <w:b/>
          <w:iCs/>
          <w:sz w:val="28"/>
          <w:szCs w:val="28"/>
        </w:rPr>
        <w:t>Chủ Đề 850:</w:t>
      </w:r>
      <w:r w:rsidRPr="00A25BD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25BD3">
        <w:rPr>
          <w:rStyle w:val="citation-310"/>
          <w:rFonts w:ascii="Times New Roman" w:hAnsi="Times New Roman" w:cs="Times New Roman"/>
          <w:b/>
          <w:bCs/>
          <w:sz w:val="28"/>
          <w:szCs w:val="28"/>
        </w:rPr>
        <w:t>Giác Tánh Viên Minh, Liền Gọi Là A-Nậu-Đa-La Tam-Miệu Tam-Bồ-Đề</w:t>
      </w:r>
    </w:p>
    <w:p w14:paraId="7D98C37E" w14:textId="12434A16" w:rsidR="00A74F97" w:rsidRDefault="00A74F97" w:rsidP="00A74F97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4F97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A74F97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0CC0494A" w14:textId="5F2A8763" w:rsidR="004434D8" w:rsidRPr="00A25BD3" w:rsidRDefault="004434D8" w:rsidP="00A25BD3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D3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A25BD3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47C840BF" w14:textId="77777777" w:rsidR="004434D8" w:rsidRPr="00A25BD3" w:rsidRDefault="004434D8" w:rsidP="00A25BD3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D3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A25BD3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6868C74F" w14:textId="77777777" w:rsidR="004434D8" w:rsidRPr="00A25BD3" w:rsidRDefault="004434D8" w:rsidP="00A25BD3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D3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A25BD3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072)</w:t>
      </w:r>
    </w:p>
    <w:p w14:paraId="16B31F6F" w14:textId="77777777" w:rsidR="004434D8" w:rsidRPr="00A25BD3" w:rsidRDefault="004434D8" w:rsidP="00A25BD3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D3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A25BD3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70C990DB" w14:textId="5201559D" w:rsidR="00BF4533" w:rsidRPr="00A25BD3" w:rsidRDefault="00A25BD3" w:rsidP="00D22A78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5E12A4C4" w14:textId="77777777" w:rsidR="00A25BD3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308"/>
          <w:b/>
          <w:sz w:val="28"/>
          <w:szCs w:val="28"/>
        </w:rPr>
      </w:pPr>
      <w:r w:rsidRPr="00A25BD3">
        <w:rPr>
          <w:rFonts w:eastAsia="DFKai-SB"/>
          <w:b/>
          <w:sz w:val="28"/>
          <w:szCs w:val="28"/>
        </w:rPr>
        <w:t>【</w:t>
      </w:r>
      <w:r w:rsidRPr="00A25BD3">
        <w:rPr>
          <w:b/>
          <w:sz w:val="28"/>
          <w:szCs w:val="28"/>
        </w:rPr>
        <w:t xml:space="preserve">Giác tánh viên minh, liền gọi là A-nậu-đa-la Tam-miệu Tam-bồ-đề. </w:t>
      </w:r>
      <w:r w:rsidRPr="00A25BD3">
        <w:rPr>
          <w:rStyle w:val="citation-308"/>
          <w:b/>
          <w:sz w:val="28"/>
          <w:szCs w:val="28"/>
        </w:rPr>
        <w:t xml:space="preserve">Nếu có pháp trần, </w:t>
      </w:r>
      <w:r w:rsidR="009523B2" w:rsidRPr="00A25BD3">
        <w:rPr>
          <w:b/>
          <w:sz w:val="28"/>
          <w:szCs w:val="28"/>
        </w:rPr>
        <w:t xml:space="preserve">liền </w:t>
      </w:r>
      <w:r w:rsidR="009523B2" w:rsidRPr="00A25BD3">
        <w:rPr>
          <w:b/>
          <w:bCs/>
          <w:sz w:val="28"/>
          <w:szCs w:val="28"/>
        </w:rPr>
        <w:t>chẳng còn</w:t>
      </w:r>
      <w:r w:rsidR="009523B2" w:rsidRPr="00A25BD3">
        <w:rPr>
          <w:b/>
          <w:sz w:val="28"/>
          <w:szCs w:val="28"/>
        </w:rPr>
        <w:t xml:space="preserve"> viên minh nữa</w:t>
      </w:r>
      <w:r w:rsidRPr="00A25BD3">
        <w:rPr>
          <w:rStyle w:val="citation-308"/>
          <w:b/>
          <w:sz w:val="28"/>
          <w:szCs w:val="28"/>
        </w:rPr>
        <w:t>.</w:t>
      </w:r>
      <w:r w:rsidRPr="00A25BD3">
        <w:rPr>
          <w:rStyle w:val="citation-308"/>
          <w:rFonts w:eastAsia="DFKai-SB"/>
          <w:b/>
          <w:sz w:val="28"/>
          <w:szCs w:val="28"/>
        </w:rPr>
        <w:t>】</w:t>
      </w:r>
    </w:p>
    <w:p w14:paraId="39C5AE57" w14:textId="77777777" w:rsidR="00A25BD3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303"/>
          <w:sz w:val="28"/>
          <w:szCs w:val="28"/>
        </w:rPr>
      </w:pPr>
      <w:r w:rsidRPr="00A25BD3">
        <w:rPr>
          <w:rStyle w:val="citation-307"/>
          <w:sz w:val="28"/>
          <w:szCs w:val="28"/>
        </w:rPr>
        <w:t xml:space="preserve">Nếu quý vị có một ý niệm </w:t>
      </w:r>
      <w:r w:rsidR="00E66D5C" w:rsidRPr="00A25BD3">
        <w:rPr>
          <w:rStyle w:val="citation-307"/>
          <w:sz w:val="28"/>
          <w:szCs w:val="28"/>
        </w:rPr>
        <w:t>“</w:t>
      </w:r>
      <w:r w:rsidRPr="00A25BD3">
        <w:rPr>
          <w:rStyle w:val="citation-307"/>
          <w:sz w:val="28"/>
          <w:szCs w:val="28"/>
        </w:rPr>
        <w:t>được</w:t>
      </w:r>
      <w:r w:rsidR="00E66D5C" w:rsidRPr="00A25BD3">
        <w:rPr>
          <w:rStyle w:val="citation-307"/>
          <w:sz w:val="28"/>
          <w:szCs w:val="28"/>
        </w:rPr>
        <w:t>”</w:t>
      </w:r>
      <w:r w:rsidRPr="00A25BD3">
        <w:rPr>
          <w:rStyle w:val="citation-307"/>
          <w:sz w:val="28"/>
          <w:szCs w:val="28"/>
        </w:rPr>
        <w:t xml:space="preserve"> (đắc), đó là pháp trần; nếu quý vị có một ý niệm </w:t>
      </w:r>
      <w:r w:rsidR="00E66D5C" w:rsidRPr="00A25BD3">
        <w:rPr>
          <w:rStyle w:val="citation-307"/>
          <w:sz w:val="28"/>
          <w:szCs w:val="28"/>
        </w:rPr>
        <w:t>“</w:t>
      </w:r>
      <w:r w:rsidRPr="00A25BD3">
        <w:rPr>
          <w:rStyle w:val="citation-307"/>
          <w:sz w:val="28"/>
          <w:szCs w:val="28"/>
        </w:rPr>
        <w:t>tu</w:t>
      </w:r>
      <w:r w:rsidR="00E66D5C" w:rsidRPr="00A25BD3">
        <w:rPr>
          <w:rStyle w:val="citation-307"/>
          <w:sz w:val="28"/>
          <w:szCs w:val="28"/>
        </w:rPr>
        <w:t>”</w:t>
      </w:r>
      <w:r w:rsidRPr="00A25BD3">
        <w:rPr>
          <w:rStyle w:val="citation-307"/>
          <w:sz w:val="28"/>
          <w:szCs w:val="28"/>
        </w:rPr>
        <w:t xml:space="preserve">, cũng là pháp trần; nếu quý vị có một ý niệm </w:t>
      </w:r>
      <w:r w:rsidR="00E66D5C" w:rsidRPr="00A25BD3">
        <w:rPr>
          <w:rStyle w:val="citation-307"/>
          <w:sz w:val="28"/>
          <w:szCs w:val="28"/>
        </w:rPr>
        <w:t>“</w:t>
      </w:r>
      <w:r w:rsidRPr="00A25BD3">
        <w:rPr>
          <w:rStyle w:val="citation-307"/>
          <w:sz w:val="28"/>
          <w:szCs w:val="28"/>
        </w:rPr>
        <w:t>chứng</w:t>
      </w:r>
      <w:r w:rsidR="00E66D5C" w:rsidRPr="00A25BD3">
        <w:rPr>
          <w:rStyle w:val="citation-307"/>
          <w:sz w:val="28"/>
          <w:szCs w:val="28"/>
        </w:rPr>
        <w:t>”</w:t>
      </w:r>
      <w:r w:rsidRPr="00A25BD3">
        <w:rPr>
          <w:rStyle w:val="citation-307"/>
          <w:sz w:val="28"/>
          <w:szCs w:val="28"/>
        </w:rPr>
        <w:t xml:space="preserve">, </w:t>
      </w:r>
      <w:r w:rsidR="009A5956" w:rsidRPr="00A25BD3">
        <w:rPr>
          <w:rStyle w:val="citation-307"/>
          <w:sz w:val="28"/>
          <w:szCs w:val="28"/>
        </w:rPr>
        <w:t xml:space="preserve">thì </w:t>
      </w:r>
      <w:r w:rsidRPr="00A25BD3">
        <w:rPr>
          <w:rStyle w:val="citation-307"/>
          <w:sz w:val="28"/>
          <w:szCs w:val="28"/>
        </w:rPr>
        <w:t xml:space="preserve">vẫn là pháp trần. </w:t>
      </w:r>
      <w:r w:rsidRPr="00A25BD3">
        <w:rPr>
          <w:rStyle w:val="citation-306"/>
          <w:sz w:val="28"/>
          <w:szCs w:val="28"/>
        </w:rPr>
        <w:t xml:space="preserve">Lục Tổ Huệ Năng nói </w:t>
      </w:r>
      <w:r w:rsidR="00E66D5C" w:rsidRPr="00A25BD3">
        <w:rPr>
          <w:rStyle w:val="citation-306"/>
          <w:i/>
          <w:iCs/>
          <w:sz w:val="28"/>
          <w:szCs w:val="28"/>
        </w:rPr>
        <w:t>“</w:t>
      </w:r>
      <w:r w:rsidRPr="00A25BD3">
        <w:rPr>
          <w:rStyle w:val="citation-306"/>
          <w:i/>
          <w:iCs/>
          <w:sz w:val="28"/>
          <w:szCs w:val="28"/>
        </w:rPr>
        <w:t>Bản lai vô nhất vật</w:t>
      </w:r>
      <w:r w:rsidR="00E66D5C" w:rsidRPr="00A25BD3">
        <w:rPr>
          <w:rStyle w:val="citation-306"/>
          <w:i/>
          <w:iCs/>
          <w:sz w:val="28"/>
          <w:szCs w:val="28"/>
        </w:rPr>
        <w:t>”</w:t>
      </w:r>
      <w:r w:rsidRPr="00A25BD3">
        <w:rPr>
          <w:rStyle w:val="citation-306"/>
          <w:sz w:val="28"/>
          <w:szCs w:val="28"/>
        </w:rPr>
        <w:t xml:space="preserve"> (Xưa nay không một vật), lời Ngài nói không hề sai. </w:t>
      </w:r>
      <w:r w:rsidRPr="00A25BD3">
        <w:rPr>
          <w:rStyle w:val="citation-305"/>
          <w:sz w:val="28"/>
          <w:szCs w:val="28"/>
        </w:rPr>
        <w:t xml:space="preserve">Thế nhưng nếu chúng ta nghe rồi, trong tâm dấy lên cái nghĩ nhớ </w:t>
      </w:r>
      <w:r w:rsidR="00E66D5C" w:rsidRPr="00A25BD3">
        <w:rPr>
          <w:rStyle w:val="citation-305"/>
          <w:i/>
          <w:iCs/>
          <w:sz w:val="28"/>
          <w:szCs w:val="28"/>
        </w:rPr>
        <w:t>“</w:t>
      </w:r>
      <w:r w:rsidRPr="00A25BD3">
        <w:rPr>
          <w:rStyle w:val="citation-305"/>
          <w:i/>
          <w:iCs/>
          <w:sz w:val="28"/>
          <w:szCs w:val="28"/>
        </w:rPr>
        <w:t>xưa nay không một vật</w:t>
      </w:r>
      <w:r w:rsidR="00E66D5C" w:rsidRPr="00A25BD3">
        <w:rPr>
          <w:rStyle w:val="citation-305"/>
          <w:i/>
          <w:iCs/>
          <w:sz w:val="28"/>
          <w:szCs w:val="28"/>
        </w:rPr>
        <w:t>”</w:t>
      </w:r>
      <w:r w:rsidRPr="00A25BD3">
        <w:rPr>
          <w:rStyle w:val="citation-305"/>
          <w:sz w:val="28"/>
          <w:szCs w:val="28"/>
        </w:rPr>
        <w:t xml:space="preserve">; quý vị xem, như vậy là lại có </w:t>
      </w:r>
      <w:r w:rsidR="00E66D5C" w:rsidRPr="00A25BD3">
        <w:rPr>
          <w:rStyle w:val="citation-305"/>
          <w:sz w:val="28"/>
          <w:szCs w:val="28"/>
        </w:rPr>
        <w:t>“</w:t>
      </w:r>
      <w:r w:rsidRPr="00A25BD3">
        <w:rPr>
          <w:rStyle w:val="citation-305"/>
          <w:sz w:val="28"/>
          <w:szCs w:val="28"/>
        </w:rPr>
        <w:t>một vật</w:t>
      </w:r>
      <w:r w:rsidR="00E66D5C" w:rsidRPr="00A25BD3">
        <w:rPr>
          <w:rStyle w:val="citation-305"/>
          <w:sz w:val="28"/>
          <w:szCs w:val="28"/>
        </w:rPr>
        <w:t>”</w:t>
      </w:r>
      <w:r w:rsidRPr="00A25BD3">
        <w:rPr>
          <w:rStyle w:val="citation-305"/>
          <w:sz w:val="28"/>
          <w:szCs w:val="28"/>
        </w:rPr>
        <w:t xml:space="preserve">, có cái ý niệm </w:t>
      </w:r>
      <w:r w:rsidR="00E66D5C" w:rsidRPr="00A25BD3">
        <w:rPr>
          <w:rStyle w:val="citation-305"/>
          <w:sz w:val="28"/>
          <w:szCs w:val="28"/>
        </w:rPr>
        <w:t>“</w:t>
      </w:r>
      <w:r w:rsidRPr="00A25BD3">
        <w:rPr>
          <w:rStyle w:val="citation-305"/>
          <w:sz w:val="28"/>
          <w:szCs w:val="28"/>
        </w:rPr>
        <w:t>xưa nay không một vật</w:t>
      </w:r>
      <w:r w:rsidR="00E66D5C" w:rsidRPr="00A25BD3">
        <w:rPr>
          <w:rStyle w:val="citation-305"/>
          <w:sz w:val="28"/>
          <w:szCs w:val="28"/>
        </w:rPr>
        <w:t>”</w:t>
      </w:r>
      <w:r w:rsidRPr="00A25BD3">
        <w:rPr>
          <w:rStyle w:val="citation-305"/>
          <w:sz w:val="28"/>
          <w:szCs w:val="28"/>
        </w:rPr>
        <w:t xml:space="preserve">, thế là lại hỏng mất rồi. </w:t>
      </w:r>
      <w:r w:rsidRPr="00A25BD3">
        <w:rPr>
          <w:rStyle w:val="citation-304"/>
          <w:sz w:val="28"/>
          <w:szCs w:val="28"/>
        </w:rPr>
        <w:t xml:space="preserve">Ý niệm </w:t>
      </w:r>
      <w:r w:rsidR="00E66D5C" w:rsidRPr="00A25BD3">
        <w:rPr>
          <w:rStyle w:val="citation-304"/>
          <w:sz w:val="28"/>
          <w:szCs w:val="28"/>
        </w:rPr>
        <w:t>“</w:t>
      </w:r>
      <w:r w:rsidRPr="00A25BD3">
        <w:rPr>
          <w:rStyle w:val="citation-304"/>
          <w:sz w:val="28"/>
          <w:szCs w:val="28"/>
        </w:rPr>
        <w:t>xưa nay không một vật</w:t>
      </w:r>
      <w:r w:rsidR="00E66D5C" w:rsidRPr="00A25BD3">
        <w:rPr>
          <w:rStyle w:val="citation-304"/>
          <w:sz w:val="28"/>
          <w:szCs w:val="28"/>
        </w:rPr>
        <w:t>”</w:t>
      </w:r>
      <w:r w:rsidRPr="00A25BD3">
        <w:rPr>
          <w:rStyle w:val="citation-304"/>
          <w:sz w:val="28"/>
          <w:szCs w:val="28"/>
        </w:rPr>
        <w:t xml:space="preserve"> cũng không có, </w:t>
      </w:r>
      <w:r w:rsidR="009523B2" w:rsidRPr="00A25BD3">
        <w:rPr>
          <w:sz w:val="28"/>
          <w:szCs w:val="28"/>
        </w:rPr>
        <w:t>hoàn toàn không có</w:t>
      </w:r>
      <w:r w:rsidRPr="00A25BD3">
        <w:rPr>
          <w:rStyle w:val="citation-304"/>
          <w:sz w:val="28"/>
          <w:szCs w:val="28"/>
        </w:rPr>
        <w:t xml:space="preserve">! </w:t>
      </w:r>
      <w:r w:rsidR="009A5956" w:rsidRPr="00A25BD3">
        <w:rPr>
          <w:rStyle w:val="citation-303"/>
          <w:sz w:val="28"/>
          <w:szCs w:val="28"/>
        </w:rPr>
        <w:t>Điều này</w:t>
      </w:r>
      <w:r w:rsidRPr="00A25BD3">
        <w:rPr>
          <w:rStyle w:val="citation-303"/>
          <w:sz w:val="28"/>
          <w:szCs w:val="28"/>
        </w:rPr>
        <w:t xml:space="preserve"> rất khó, chỉ sợ quý vị nghe rồi lại hiểu sai ý mà thôi.</w:t>
      </w:r>
    </w:p>
    <w:p w14:paraId="6B337876" w14:textId="77777777" w:rsidR="00A25BD3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301"/>
          <w:sz w:val="28"/>
          <w:szCs w:val="28"/>
        </w:rPr>
      </w:pPr>
      <w:r w:rsidRPr="00A25BD3">
        <w:rPr>
          <w:sz w:val="28"/>
          <w:szCs w:val="28"/>
        </w:rPr>
        <w:t xml:space="preserve">Cho nên Phật giảng đến cuối cùng đành hết cách, bất đắc dĩ mới nói: </w:t>
      </w:r>
      <w:r w:rsidR="00E66D5C" w:rsidRPr="00A25BD3">
        <w:rPr>
          <w:i/>
          <w:iCs/>
          <w:sz w:val="28"/>
          <w:szCs w:val="28"/>
        </w:rPr>
        <w:t>“</w:t>
      </w:r>
      <w:r w:rsidRPr="00A25BD3">
        <w:rPr>
          <w:i/>
          <w:iCs/>
          <w:sz w:val="28"/>
          <w:szCs w:val="28"/>
        </w:rPr>
        <w:t>Ngôn ngữ đạo đoạn, tâm hành xứ diệt</w:t>
      </w:r>
      <w:r w:rsidR="00E66D5C" w:rsidRPr="00A25BD3">
        <w:rPr>
          <w:i/>
          <w:iCs/>
          <w:sz w:val="28"/>
          <w:szCs w:val="28"/>
        </w:rPr>
        <w:t>”</w:t>
      </w:r>
      <w:r w:rsidRPr="00A25BD3">
        <w:rPr>
          <w:sz w:val="28"/>
          <w:szCs w:val="28"/>
        </w:rPr>
        <w:t xml:space="preserve"> (Đường ngôn ngữ dứt, chỗ tâm hành diệt), </w:t>
      </w:r>
      <w:r w:rsidR="00E66D5C" w:rsidRPr="00A25BD3">
        <w:rPr>
          <w:i/>
          <w:iCs/>
          <w:sz w:val="28"/>
          <w:szCs w:val="28"/>
        </w:rPr>
        <w:t>“</w:t>
      </w:r>
      <w:r w:rsidRPr="00A25BD3">
        <w:rPr>
          <w:i/>
          <w:iCs/>
          <w:sz w:val="28"/>
          <w:szCs w:val="28"/>
        </w:rPr>
        <w:t>Khởi tâm tức thác, động niệm giai quai</w:t>
      </w:r>
      <w:r w:rsidR="00E66D5C" w:rsidRPr="00A25BD3">
        <w:rPr>
          <w:i/>
          <w:iCs/>
          <w:sz w:val="28"/>
          <w:szCs w:val="28"/>
        </w:rPr>
        <w:t>”</w:t>
      </w:r>
      <w:r w:rsidRPr="00A25BD3">
        <w:rPr>
          <w:sz w:val="28"/>
          <w:szCs w:val="28"/>
        </w:rPr>
        <w:t xml:space="preserve"> (Khởi tâm liền sai, động niệm đều trật); </w:t>
      </w:r>
      <w:r w:rsidR="009523B2" w:rsidRPr="00A25BD3">
        <w:rPr>
          <w:sz w:val="28"/>
          <w:szCs w:val="28"/>
        </w:rPr>
        <w:t xml:space="preserve">đây là </w:t>
      </w:r>
      <w:r w:rsidR="009523B2" w:rsidRPr="00A25BD3">
        <w:rPr>
          <w:bCs/>
          <w:sz w:val="28"/>
          <w:szCs w:val="28"/>
        </w:rPr>
        <w:t>lời giảng đến chỗ tột cùng</w:t>
      </w:r>
      <w:r w:rsidRPr="00A25BD3">
        <w:rPr>
          <w:rStyle w:val="citation-302"/>
          <w:sz w:val="28"/>
          <w:szCs w:val="28"/>
        </w:rPr>
        <w:t xml:space="preserve">, vì chúng ta mà nói pháp như vậy. </w:t>
      </w:r>
      <w:r w:rsidRPr="00A25BD3">
        <w:rPr>
          <w:rStyle w:val="citation-301"/>
          <w:sz w:val="28"/>
          <w:szCs w:val="28"/>
        </w:rPr>
        <w:t xml:space="preserve">Không được phép khởi tâm động niệm, đây chính là sự hiển </w:t>
      </w:r>
      <w:r w:rsidR="009A5956" w:rsidRPr="00A25BD3">
        <w:rPr>
          <w:rStyle w:val="citation-301"/>
          <w:sz w:val="28"/>
          <w:szCs w:val="28"/>
        </w:rPr>
        <w:t xml:space="preserve">hiện của </w:t>
      </w:r>
      <w:r w:rsidR="00E66D5C" w:rsidRPr="00A25BD3">
        <w:rPr>
          <w:rStyle w:val="citation-301"/>
          <w:sz w:val="28"/>
          <w:szCs w:val="28"/>
        </w:rPr>
        <w:t>“</w:t>
      </w:r>
      <w:r w:rsidR="009A5956" w:rsidRPr="00A25BD3">
        <w:rPr>
          <w:rStyle w:val="citation-301"/>
          <w:sz w:val="28"/>
          <w:szCs w:val="28"/>
        </w:rPr>
        <w:t>giác tánh viên minh</w:t>
      </w:r>
      <w:r w:rsidR="00E66D5C" w:rsidRPr="00A25BD3">
        <w:rPr>
          <w:rStyle w:val="citation-301"/>
          <w:sz w:val="28"/>
          <w:szCs w:val="28"/>
        </w:rPr>
        <w:t>”</w:t>
      </w:r>
      <w:r w:rsidR="009A5956" w:rsidRPr="00A25BD3">
        <w:rPr>
          <w:rStyle w:val="citation-301"/>
          <w:sz w:val="28"/>
          <w:szCs w:val="28"/>
        </w:rPr>
        <w:t xml:space="preserve"> </w:t>
      </w:r>
      <w:r w:rsidRPr="00A25BD3">
        <w:rPr>
          <w:rStyle w:val="citation-301"/>
          <w:sz w:val="28"/>
          <w:szCs w:val="28"/>
        </w:rPr>
        <w:t>nơi quý vị.</w:t>
      </w:r>
    </w:p>
    <w:p w14:paraId="36195052" w14:textId="77777777" w:rsidR="00A25BD3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298"/>
          <w:sz w:val="28"/>
          <w:szCs w:val="28"/>
        </w:rPr>
      </w:pPr>
      <w:r w:rsidRPr="00A25BD3">
        <w:rPr>
          <w:rStyle w:val="citation-300"/>
          <w:sz w:val="28"/>
          <w:szCs w:val="28"/>
        </w:rPr>
        <w:t xml:space="preserve">Cho nên tâm của Phật, Bồ Tát, bất luận là ở trong cảnh giới nào, ở trong mười pháp giới, là thuận cảnh hay nghịch cảnh, tâm của Phật từ trước đến nay chưa từng lay động. </w:t>
      </w:r>
      <w:r w:rsidRPr="00A25BD3">
        <w:rPr>
          <w:rStyle w:val="citation-299"/>
          <w:sz w:val="28"/>
          <w:szCs w:val="28"/>
        </w:rPr>
        <w:t xml:space="preserve">Chúng ta thường nói là: không khởi tâm, không động niệm, không phân biệt, không chấp trước; các Ngài dùng chính là chân tâm viên mãn, chưa từng khởi tâm động niệm. </w:t>
      </w:r>
      <w:r w:rsidRPr="00A25BD3">
        <w:rPr>
          <w:rStyle w:val="citation-298"/>
          <w:sz w:val="28"/>
          <w:szCs w:val="28"/>
        </w:rPr>
        <w:t>Khởi tâm động niệm, nhưng không mê hoặc, người như vậy liền được gọi là Bồ Tát.</w:t>
      </w:r>
    </w:p>
    <w:p w14:paraId="08939739" w14:textId="77777777" w:rsidR="00A25BD3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296"/>
          <w:sz w:val="28"/>
          <w:szCs w:val="28"/>
        </w:rPr>
      </w:pPr>
      <w:r w:rsidRPr="00A25BD3">
        <w:rPr>
          <w:rStyle w:val="citation-297"/>
          <w:sz w:val="28"/>
          <w:szCs w:val="28"/>
        </w:rPr>
        <w:t xml:space="preserve">Bồ Tát gọi là </w:t>
      </w:r>
      <w:r w:rsidR="00E66D5C" w:rsidRPr="00A25BD3">
        <w:rPr>
          <w:rStyle w:val="citation-297"/>
          <w:sz w:val="28"/>
          <w:szCs w:val="28"/>
        </w:rPr>
        <w:t>“</w:t>
      </w:r>
      <w:r w:rsidRPr="00A25BD3">
        <w:rPr>
          <w:rStyle w:val="citation-297"/>
          <w:sz w:val="28"/>
          <w:szCs w:val="28"/>
        </w:rPr>
        <w:t>Giác hữu tình</w:t>
      </w:r>
      <w:r w:rsidR="00E66D5C" w:rsidRPr="00A25BD3">
        <w:rPr>
          <w:rStyle w:val="citation-297"/>
          <w:sz w:val="28"/>
          <w:szCs w:val="28"/>
        </w:rPr>
        <w:t>”</w:t>
      </w:r>
      <w:r w:rsidRPr="00A25BD3">
        <w:rPr>
          <w:rStyle w:val="citation-297"/>
          <w:sz w:val="28"/>
          <w:szCs w:val="28"/>
        </w:rPr>
        <w:t xml:space="preserve">, trong Tam Quy Y có giảng </w:t>
      </w:r>
      <w:r w:rsidR="00E66D5C" w:rsidRPr="00A25BD3">
        <w:rPr>
          <w:rStyle w:val="citation-297"/>
          <w:i/>
          <w:iCs/>
          <w:sz w:val="28"/>
          <w:szCs w:val="28"/>
        </w:rPr>
        <w:t>“</w:t>
      </w:r>
      <w:r w:rsidRPr="00A25BD3">
        <w:rPr>
          <w:rStyle w:val="citation-297"/>
          <w:i/>
          <w:iCs/>
          <w:sz w:val="28"/>
          <w:szCs w:val="28"/>
        </w:rPr>
        <w:t>Giác nhi bất mê, Chánh nhi bất tà, Tịnh nhi bất nhiễm</w:t>
      </w:r>
      <w:r w:rsidR="00E66D5C" w:rsidRPr="00A25BD3">
        <w:rPr>
          <w:rStyle w:val="citation-297"/>
          <w:i/>
          <w:iCs/>
          <w:sz w:val="28"/>
          <w:szCs w:val="28"/>
        </w:rPr>
        <w:t>”</w:t>
      </w:r>
      <w:r w:rsidRPr="00A25BD3">
        <w:rPr>
          <w:rStyle w:val="citation-297"/>
          <w:sz w:val="28"/>
          <w:szCs w:val="28"/>
        </w:rPr>
        <w:t xml:space="preserve"> (Giác mà không mê, Chánh mà </w:t>
      </w:r>
      <w:r w:rsidRPr="00A25BD3">
        <w:rPr>
          <w:rStyle w:val="citation-297"/>
          <w:sz w:val="28"/>
          <w:szCs w:val="28"/>
        </w:rPr>
        <w:lastRenderedPageBreak/>
        <w:t xml:space="preserve">không tà, Tịnh mà không nhiễm). </w:t>
      </w:r>
      <w:r w:rsidRPr="00A25BD3">
        <w:rPr>
          <w:rStyle w:val="citation-296"/>
          <w:sz w:val="28"/>
          <w:szCs w:val="28"/>
        </w:rPr>
        <w:t>Tuy có khởi tâm động niệm, nhưng các Ngài có thể giữ gìn trọn vẹn Giác - Chánh - Tịnh, đây chính là Bồ Tát.</w:t>
      </w:r>
    </w:p>
    <w:p w14:paraId="7E4436BD" w14:textId="296BDAAD" w:rsidR="00CB0735" w:rsidRPr="00A25BD3" w:rsidRDefault="00BF4533" w:rsidP="00A25BD3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</w:rPr>
      </w:pPr>
      <w:r w:rsidRPr="00A25BD3">
        <w:rPr>
          <w:rStyle w:val="citation-295"/>
          <w:sz w:val="28"/>
          <w:szCs w:val="28"/>
        </w:rPr>
        <w:t xml:space="preserve">Phàm phu khởi tâm động niệm thì rơi vào mê - tà - nhiễm; chính </w:t>
      </w:r>
      <w:r w:rsidR="009523B2" w:rsidRPr="00A25BD3">
        <w:rPr>
          <w:rStyle w:val="citation-295"/>
          <w:sz w:val="28"/>
          <w:szCs w:val="28"/>
        </w:rPr>
        <w:t xml:space="preserve">sự </w:t>
      </w:r>
      <w:r w:rsidRPr="00A25BD3">
        <w:rPr>
          <w:rStyle w:val="citation-295"/>
          <w:sz w:val="28"/>
          <w:szCs w:val="28"/>
        </w:rPr>
        <w:t xml:space="preserve">mê - tà - nhiễm này liền biến hiện ra lục đạo, biến hiện ra cảnh giới này. </w:t>
      </w:r>
      <w:r w:rsidRPr="00A25BD3">
        <w:rPr>
          <w:rStyle w:val="citation-294"/>
          <w:sz w:val="28"/>
          <w:szCs w:val="28"/>
        </w:rPr>
        <w:t xml:space="preserve">Phật, Bồ Tát khởi tâm động niệm thì các Ngài nương vào Giác - Chánh - Tịnh, cho nên cảnh giới do các Ngài biến hiện ra là Tứ thánh pháp giới, đó chính là Báo độ thanh tịnh; còn của chúng ta ở đây là Báo độ uế ác. </w:t>
      </w:r>
      <w:r w:rsidRPr="00A25BD3">
        <w:rPr>
          <w:rStyle w:val="citation-293"/>
          <w:sz w:val="28"/>
          <w:szCs w:val="28"/>
        </w:rPr>
        <w:t xml:space="preserve">Điều này cũng chứng minh rằng: </w:t>
      </w:r>
      <w:r w:rsidR="00E66D5C" w:rsidRPr="00A25BD3">
        <w:rPr>
          <w:rStyle w:val="citation-293"/>
          <w:i/>
          <w:iCs/>
          <w:sz w:val="28"/>
          <w:szCs w:val="28"/>
        </w:rPr>
        <w:t>“</w:t>
      </w:r>
      <w:r w:rsidRPr="00A25BD3">
        <w:rPr>
          <w:rStyle w:val="citation-293"/>
          <w:i/>
          <w:iCs/>
          <w:sz w:val="28"/>
          <w:szCs w:val="28"/>
        </w:rPr>
        <w:t>Nhất thiết pháp tùng tâm tưởng sanh</w:t>
      </w:r>
      <w:r w:rsidR="00E66D5C" w:rsidRPr="00A25BD3">
        <w:rPr>
          <w:rStyle w:val="citation-293"/>
          <w:i/>
          <w:iCs/>
          <w:sz w:val="28"/>
          <w:szCs w:val="28"/>
        </w:rPr>
        <w:t>”</w:t>
      </w:r>
      <w:r w:rsidRPr="00A25BD3">
        <w:rPr>
          <w:rStyle w:val="citation-293"/>
          <w:sz w:val="28"/>
          <w:szCs w:val="28"/>
        </w:rPr>
        <w:t xml:space="preserve"> (Tất cả pháp đều từ tâm tưởng mà sanh). </w:t>
      </w:r>
      <w:r w:rsidRPr="00A25BD3">
        <w:rPr>
          <w:rStyle w:val="citation-292"/>
          <w:sz w:val="28"/>
          <w:szCs w:val="28"/>
        </w:rPr>
        <w:t>Cho nên tâm Phật không động, tâm giống như một tấm gương sáng vậy, sạch sẽ, thực sự là một trần</w:t>
      </w:r>
      <w:r w:rsidR="009523B2" w:rsidRPr="00A25BD3">
        <w:rPr>
          <w:rStyle w:val="citation-292"/>
          <w:sz w:val="28"/>
          <w:szCs w:val="28"/>
        </w:rPr>
        <w:t xml:space="preserve"> cũng</w:t>
      </w:r>
      <w:r w:rsidRPr="00A25BD3">
        <w:rPr>
          <w:rStyle w:val="citation-292"/>
          <w:sz w:val="28"/>
          <w:szCs w:val="28"/>
        </w:rPr>
        <w:t xml:space="preserve"> không nhiễm.</w:t>
      </w:r>
    </w:p>
    <w:sectPr w:rsidR="00CB0735" w:rsidRPr="00A25BD3" w:rsidSect="00A25B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1D955" w14:textId="77777777" w:rsidR="00A25BD3" w:rsidRDefault="00A25BD3" w:rsidP="00A25BD3">
      <w:pPr>
        <w:spacing w:after="0" w:line="240" w:lineRule="auto"/>
      </w:pPr>
      <w:r>
        <w:separator/>
      </w:r>
    </w:p>
  </w:endnote>
  <w:endnote w:type="continuationSeparator" w:id="0">
    <w:p w14:paraId="11C04B07" w14:textId="77777777" w:rsidR="00A25BD3" w:rsidRDefault="00A25BD3" w:rsidP="00A2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38FB" w14:textId="77777777" w:rsidR="00A25BD3" w:rsidRDefault="00A25B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39B5" w14:textId="129565EA" w:rsidR="00A25BD3" w:rsidRPr="00A25BD3" w:rsidRDefault="00A25BD3" w:rsidP="00A25BD3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A25BD3">
      <w:rPr>
        <w:rFonts w:ascii="Times New Roman" w:hAnsi="Times New Roman" w:cs="Times New Roman"/>
        <w:sz w:val="24"/>
      </w:rPr>
      <w:fldChar w:fldCharType="begin"/>
    </w:r>
    <w:r w:rsidRPr="00A25BD3">
      <w:rPr>
        <w:rFonts w:ascii="Times New Roman" w:hAnsi="Times New Roman" w:cs="Times New Roman"/>
        <w:sz w:val="24"/>
      </w:rPr>
      <w:instrText xml:space="preserve"> PAGE  \* MERGEFORMAT </w:instrText>
    </w:r>
    <w:r w:rsidRPr="00A25BD3">
      <w:rPr>
        <w:rFonts w:ascii="Times New Roman" w:hAnsi="Times New Roman" w:cs="Times New Roman"/>
        <w:sz w:val="24"/>
      </w:rPr>
      <w:fldChar w:fldCharType="separate"/>
    </w:r>
    <w:r w:rsidRPr="00A25BD3">
      <w:rPr>
        <w:rFonts w:ascii="Times New Roman" w:hAnsi="Times New Roman" w:cs="Times New Roman"/>
        <w:noProof/>
        <w:sz w:val="24"/>
      </w:rPr>
      <w:t>1</w:t>
    </w:r>
    <w:r w:rsidRPr="00A25BD3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5602" w14:textId="77777777" w:rsidR="00A25BD3" w:rsidRDefault="00A25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C2D1F" w14:textId="77777777" w:rsidR="00A25BD3" w:rsidRDefault="00A25BD3" w:rsidP="00A25BD3">
      <w:pPr>
        <w:spacing w:after="0" w:line="240" w:lineRule="auto"/>
      </w:pPr>
      <w:r>
        <w:separator/>
      </w:r>
    </w:p>
  </w:footnote>
  <w:footnote w:type="continuationSeparator" w:id="0">
    <w:p w14:paraId="0E251525" w14:textId="77777777" w:rsidR="00A25BD3" w:rsidRDefault="00A25BD3" w:rsidP="00A25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AC58F" w14:textId="77777777" w:rsidR="00A25BD3" w:rsidRDefault="00A25B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5C3EF" w14:textId="77777777" w:rsidR="00A25BD3" w:rsidRDefault="00A25B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03C5" w14:textId="77777777" w:rsidR="00A25BD3" w:rsidRDefault="00A25B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8EA"/>
    <w:rsid w:val="000352CE"/>
    <w:rsid w:val="00184AA4"/>
    <w:rsid w:val="004434D8"/>
    <w:rsid w:val="0079251A"/>
    <w:rsid w:val="00806B7D"/>
    <w:rsid w:val="009523B2"/>
    <w:rsid w:val="009A5956"/>
    <w:rsid w:val="00A25BD3"/>
    <w:rsid w:val="00A74F97"/>
    <w:rsid w:val="00A858EA"/>
    <w:rsid w:val="00B314B0"/>
    <w:rsid w:val="00BF4533"/>
    <w:rsid w:val="00CB0735"/>
    <w:rsid w:val="00D22A78"/>
    <w:rsid w:val="00E6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1FEE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310">
    <w:name w:val="citation-310"/>
    <w:basedOn w:val="DefaultParagraphFont"/>
    <w:rsid w:val="00BF4533"/>
  </w:style>
  <w:style w:type="character" w:customStyle="1" w:styleId="citation-309">
    <w:name w:val="citation-309"/>
    <w:basedOn w:val="DefaultParagraphFont"/>
    <w:rsid w:val="00BF4533"/>
  </w:style>
  <w:style w:type="character" w:customStyle="1" w:styleId="citation-308">
    <w:name w:val="citation-308"/>
    <w:basedOn w:val="DefaultParagraphFont"/>
    <w:rsid w:val="00BF4533"/>
  </w:style>
  <w:style w:type="character" w:customStyle="1" w:styleId="citation-307">
    <w:name w:val="citation-307"/>
    <w:basedOn w:val="DefaultParagraphFont"/>
    <w:rsid w:val="00BF4533"/>
  </w:style>
  <w:style w:type="character" w:customStyle="1" w:styleId="citation-306">
    <w:name w:val="citation-306"/>
    <w:basedOn w:val="DefaultParagraphFont"/>
    <w:rsid w:val="00BF4533"/>
  </w:style>
  <w:style w:type="character" w:customStyle="1" w:styleId="citation-305">
    <w:name w:val="citation-305"/>
    <w:basedOn w:val="DefaultParagraphFont"/>
    <w:rsid w:val="00BF4533"/>
  </w:style>
  <w:style w:type="character" w:customStyle="1" w:styleId="citation-304">
    <w:name w:val="citation-304"/>
    <w:basedOn w:val="DefaultParagraphFont"/>
    <w:rsid w:val="00BF4533"/>
  </w:style>
  <w:style w:type="character" w:customStyle="1" w:styleId="citation-303">
    <w:name w:val="citation-303"/>
    <w:basedOn w:val="DefaultParagraphFont"/>
    <w:rsid w:val="00BF4533"/>
  </w:style>
  <w:style w:type="character" w:customStyle="1" w:styleId="citation-302">
    <w:name w:val="citation-302"/>
    <w:basedOn w:val="DefaultParagraphFont"/>
    <w:rsid w:val="00BF4533"/>
  </w:style>
  <w:style w:type="character" w:customStyle="1" w:styleId="citation-301">
    <w:name w:val="citation-301"/>
    <w:basedOn w:val="DefaultParagraphFont"/>
    <w:rsid w:val="00BF4533"/>
  </w:style>
  <w:style w:type="character" w:customStyle="1" w:styleId="citation-300">
    <w:name w:val="citation-300"/>
    <w:basedOn w:val="DefaultParagraphFont"/>
    <w:rsid w:val="00BF4533"/>
  </w:style>
  <w:style w:type="character" w:customStyle="1" w:styleId="citation-299">
    <w:name w:val="citation-299"/>
    <w:basedOn w:val="DefaultParagraphFont"/>
    <w:rsid w:val="00BF4533"/>
  </w:style>
  <w:style w:type="character" w:customStyle="1" w:styleId="citation-298">
    <w:name w:val="citation-298"/>
    <w:basedOn w:val="DefaultParagraphFont"/>
    <w:rsid w:val="00BF4533"/>
  </w:style>
  <w:style w:type="character" w:customStyle="1" w:styleId="citation-297">
    <w:name w:val="citation-297"/>
    <w:basedOn w:val="DefaultParagraphFont"/>
    <w:rsid w:val="00BF4533"/>
  </w:style>
  <w:style w:type="character" w:customStyle="1" w:styleId="citation-296">
    <w:name w:val="citation-296"/>
    <w:basedOn w:val="DefaultParagraphFont"/>
    <w:rsid w:val="00BF4533"/>
  </w:style>
  <w:style w:type="character" w:customStyle="1" w:styleId="citation-295">
    <w:name w:val="citation-295"/>
    <w:basedOn w:val="DefaultParagraphFont"/>
    <w:rsid w:val="00BF4533"/>
  </w:style>
  <w:style w:type="character" w:customStyle="1" w:styleId="citation-294">
    <w:name w:val="citation-294"/>
    <w:basedOn w:val="DefaultParagraphFont"/>
    <w:rsid w:val="00BF4533"/>
  </w:style>
  <w:style w:type="character" w:customStyle="1" w:styleId="citation-293">
    <w:name w:val="citation-293"/>
    <w:basedOn w:val="DefaultParagraphFont"/>
    <w:rsid w:val="00BF4533"/>
  </w:style>
  <w:style w:type="character" w:customStyle="1" w:styleId="citation-292">
    <w:name w:val="citation-292"/>
    <w:basedOn w:val="DefaultParagraphFont"/>
    <w:rsid w:val="00BF4533"/>
  </w:style>
  <w:style w:type="paragraph" w:styleId="Header">
    <w:name w:val="header"/>
    <w:basedOn w:val="Normal"/>
    <w:link w:val="HeaderChar"/>
    <w:uiPriority w:val="99"/>
    <w:unhideWhenUsed/>
    <w:rsid w:val="00A25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BD3"/>
  </w:style>
  <w:style w:type="paragraph" w:styleId="Footer">
    <w:name w:val="footer"/>
    <w:basedOn w:val="Normal"/>
    <w:link w:val="FooterChar"/>
    <w:uiPriority w:val="99"/>
    <w:unhideWhenUsed/>
    <w:rsid w:val="00A25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TAI</dc:creator>
  <cp:keywords/>
  <dc:description/>
  <cp:lastModifiedBy>PH</cp:lastModifiedBy>
  <cp:revision>9</cp:revision>
  <dcterms:created xsi:type="dcterms:W3CDTF">2026-06-13T03:47:00Z</dcterms:created>
  <dcterms:modified xsi:type="dcterms:W3CDTF">2026-10-23T03:23:00Z</dcterms:modified>
</cp:coreProperties>
</file>